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04" w:rsidRDefault="007F6158">
      <w:pPr>
        <w:widowControl w:val="0"/>
        <w:tabs>
          <w:tab w:val="left" w:pos="1036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Форма настоящего договора (далее также – Договора), являющегося публичной офертой ООО "Атекс", зарегистрированного по адресу 115114, г. Москва, наб. Павелецкая, д.2, стр.2, пом. 20   под ОГРН </w:t>
      </w:r>
      <w:r>
        <w:rPr>
          <w:rFonts w:ascii="Times New Roman" w:hAnsi="Times New Roman"/>
          <w:sz w:val="16"/>
          <w:szCs w:val="16"/>
        </w:rPr>
        <w:t>5167746330604</w:t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(далее также – Регистратора), утверждена Приказом </w:t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генерального директора №1 от 24.11.2016.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Выполняя действия, предусмотренные Договором (ст. </w:t>
      </w:r>
      <w:r>
        <w:rPr>
          <w:rFonts w:ascii="Times New Roman" w:eastAsia="Times New Roman" w:hAnsi="Times New Roman"/>
          <w:bCs/>
          <w:sz w:val="16"/>
          <w:szCs w:val="16"/>
        </w:rPr>
        <w:fldChar w:fldCharType="begin"/>
      </w:r>
      <w:r>
        <w:rPr>
          <w:rFonts w:ascii="Times New Roman" w:eastAsia="Times New Roman" w:hAnsi="Times New Roman"/>
          <w:bCs/>
          <w:sz w:val="16"/>
          <w:szCs w:val="16"/>
        </w:rPr>
        <w:instrText>REF _Ref304199018 \r \h</w:instrText>
      </w:r>
      <w:r>
        <w:rPr>
          <w:rFonts w:ascii="Times New Roman" w:eastAsia="Times New Roman" w:hAnsi="Times New Roman"/>
          <w:bCs/>
          <w:sz w:val="16"/>
          <w:szCs w:val="16"/>
        </w:rPr>
      </w:r>
      <w:r>
        <w:rPr>
          <w:rFonts w:ascii="Times New Roman" w:eastAsia="Times New Roman" w:hAnsi="Times New Roman"/>
          <w:bCs/>
          <w:sz w:val="16"/>
          <w:szCs w:val="16"/>
        </w:rPr>
        <w:fldChar w:fldCharType="separate"/>
      </w:r>
      <w:r>
        <w:rPr>
          <w:rFonts w:ascii="Times New Roman" w:eastAsia="Times New Roman" w:hAnsi="Times New Roman"/>
          <w:bCs/>
          <w:sz w:val="16"/>
          <w:szCs w:val="16"/>
        </w:rPr>
        <w:t>2</w:t>
      </w:r>
      <w:r>
        <w:rPr>
          <w:rFonts w:ascii="Times New Roman" w:eastAsia="Times New Roman" w:hAnsi="Times New Roman"/>
          <w:bCs/>
          <w:sz w:val="16"/>
          <w:szCs w:val="16"/>
        </w:rPr>
        <w:fldChar w:fldCharType="end"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Договора), Вы (далее также – Заказчик) даете полное и безоговорочное согл</w:t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асие на условия, изложенные в 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именуемым совместно "Стороны", а по отдельности "Сторона"), возникают пр</w:t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авовые отношения (права и обязанности).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Если Вы не согласны с каким-либо условием или оно Вам непонятно, просьба не выполнять указанных в Договоре действий, а прежде связаться с нами для получения разъяснений.</w:t>
      </w:r>
    </w:p>
    <w:p w:rsidR="008D0904" w:rsidRDefault="008D0904">
      <w:pPr>
        <w:widowControl w:val="0"/>
        <w:tabs>
          <w:tab w:val="left" w:pos="103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0904" w:rsidRDefault="007F6158">
      <w:pPr>
        <w:widowControl w:val="0"/>
        <w:tabs>
          <w:tab w:val="left" w:pos="10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 оказании услуг регистрации доменны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х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28"/>
        <w:gridCol w:w="5330"/>
      </w:tblGrid>
      <w:tr w:rsidR="008D0904">
        <w:trPr>
          <w:trHeight w:val="449"/>
        </w:trPr>
        <w:tc>
          <w:tcPr>
            <w:tcW w:w="5328" w:type="dxa"/>
            <w:shd w:val="clear" w:color="auto" w:fill="auto"/>
            <w:vAlign w:val="center"/>
          </w:tcPr>
          <w:p w:rsidR="008D0904" w:rsidRDefault="007F61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 Москва</w:t>
            </w:r>
          </w:p>
        </w:tc>
        <w:tc>
          <w:tcPr>
            <w:tcW w:w="5329" w:type="dxa"/>
            <w:shd w:val="clear" w:color="auto" w:fill="auto"/>
          </w:tcPr>
          <w:p w:rsidR="008D0904" w:rsidRDefault="008D090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Мы</w:t>
      </w:r>
      <w:r>
        <w:rPr>
          <w:rFonts w:ascii="Times New Roman" w:eastAsia="Times New Roman" w:hAnsi="Times New Roman" w:cs="Times New Roman"/>
          <w:lang w:eastAsia="ru-RU"/>
        </w:rPr>
        <w:t xml:space="preserve">, Общество с ограниченной ответственностью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"Атекс" (ОГРН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5167746330604</w:t>
      </w:r>
      <w:r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генерального директора Макарова Ильи Геннадьевича, действующего на основании Устава, с одной стороны 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lang w:eastAsia="ru-RU"/>
        </w:rPr>
        <w:t>(далее – "Заказчик") с другой стороны, совместно именуемые "Стороны", а по отдельности "Сторона", закл</w:t>
      </w:r>
      <w:r>
        <w:rPr>
          <w:rFonts w:ascii="Times New Roman" w:eastAsia="Times New Roman" w:hAnsi="Times New Roman" w:cs="Times New Roman"/>
          <w:lang w:eastAsia="ru-RU"/>
        </w:rPr>
        <w:t>ючили настоящий договор на оказание услуг (далее – Договор) на нижеследующих условиях.</w:t>
      </w:r>
    </w:p>
    <w:p w:rsidR="008D0904" w:rsidRDefault="007F6158">
      <w:pPr>
        <w:keepNext/>
        <w:numPr>
          <w:ilvl w:val="0"/>
          <w:numId w:val="1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обязуется оказывать Заказчику услуги по регистрации доменных имен, внесению в реестр доменных имен и изменению сведений, </w:t>
      </w:r>
      <w:r>
        <w:rPr>
          <w:rFonts w:ascii="Times New Roman" w:eastAsia="Times New Roman" w:hAnsi="Times New Roman" w:cs="Times New Roman"/>
          <w:lang w:eastAsia="ru-RU"/>
        </w:rPr>
        <w:t>относящихся к регистрируемым Заказчиком доменным именам, а Заказчик обязуется оплачивать услуги.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его сайте, доступном под доменным именем </w:t>
      </w:r>
      <w:hyperlink r:id="rId8">
        <w:r>
          <w:rPr>
            <w:rStyle w:val="InternetLink"/>
            <w:rFonts w:ascii="Times New Roman" w:eastAsia="Times New Roman" w:hAnsi="Times New Roman" w:cs="Times New Roman"/>
            <w:lang w:eastAsia="ru-RU"/>
          </w:rPr>
          <w:t>http</w:t>
        </w:r>
        <w:r>
          <w:rPr>
            <w:rStyle w:val="InternetLink"/>
            <w:rFonts w:ascii="Times New Roman" w:eastAsia="Times New Roman" w:hAnsi="Times New Roman" w:cs="Times New Roman"/>
            <w:lang w:val="en-US" w:eastAsia="ru-RU"/>
          </w:rPr>
          <w:t>s</w:t>
        </w:r>
        <w:r>
          <w:rPr>
            <w:rStyle w:val="InternetLink"/>
            <w:rFonts w:ascii="Times New Roman" w:eastAsia="Times New Roman" w:hAnsi="Times New Roman" w:cs="Times New Roman"/>
            <w:lang w:eastAsia="ru-RU"/>
          </w:rPr>
          <w:t>://atex.ru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(далее – Сайте), путем направления соответствующих заявок через клиентский раздел Сайта (п. 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>REF _Ref303964869 \r \h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t>2.4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Договора). Условия дополнительных услуг при и</w:t>
      </w:r>
      <w:r>
        <w:rPr>
          <w:rFonts w:ascii="Times New Roman" w:eastAsia="Times New Roman" w:hAnsi="Times New Roman" w:cs="Times New Roman"/>
          <w:lang w:eastAsia="ru-RU"/>
        </w:rPr>
        <w:t>х наличии отражаются на Сайте.</w:t>
      </w:r>
    </w:p>
    <w:p w:rsidR="008D0904" w:rsidRDefault="007F6158">
      <w:pPr>
        <w:keepNext/>
        <w:numPr>
          <w:ilvl w:val="0"/>
          <w:numId w:val="1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ни одно доменное имя не зарегистрированного им у Регистратора), то при регистрации доменного имени Договор в </w:t>
      </w:r>
      <w:r>
        <w:rPr>
          <w:rFonts w:ascii="Times New Roman" w:eastAsia="Times New Roman" w:hAnsi="Times New Roman" w:cs="Times New Roman"/>
          <w:lang w:eastAsia="ru-RU"/>
        </w:rPr>
        <w:t xml:space="preserve">отношении доменного имени считается заключенным, если Заказчик выполнил условия, предусмотренные Договором для регистрации доменного имени, оформил заявку, как это предусмотрено на Сайте по адресу </w:t>
      </w:r>
      <w:hyperlink r:id="rId9">
        <w:r>
          <w:rPr>
            <w:rStyle w:val="InternetLink"/>
            <w:rFonts w:ascii="Times New Roman" w:eastAsia="Times New Roman" w:hAnsi="Times New Roman" w:cs="Times New Roman"/>
            <w:lang w:val="en-US" w:eastAsia="ru-RU"/>
          </w:rPr>
          <w:t>https</w:t>
        </w:r>
        <w:r>
          <w:rPr>
            <w:rStyle w:val="InternetLink"/>
            <w:rFonts w:ascii="Times New Roman" w:eastAsia="Times New Roman" w:hAnsi="Times New Roman" w:cs="Times New Roman"/>
            <w:lang w:eastAsia="ru-RU"/>
          </w:rPr>
          <w:t>://</w:t>
        </w:r>
        <w:r>
          <w:rPr>
            <w:rStyle w:val="InternetLink"/>
            <w:rFonts w:ascii="Times New Roman" w:hAnsi="Times New Roman" w:cs="Times New Roman"/>
          </w:rPr>
          <w:t>my.atex.ru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</w:t>
      </w:r>
      <w:r>
        <w:rPr>
          <w:rFonts w:ascii="Times New Roman" w:eastAsia="Times New Roman" w:hAnsi="Times New Roman" w:cs="Times New Roman"/>
          <w:lang w:eastAsia="ru-RU"/>
        </w:rPr>
        <w:t>предусмотренных в оферте (Договоре), в момент поступления предоплаты.</w:t>
      </w:r>
      <w:bookmarkEnd w:id="1"/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</w:t>
      </w:r>
      <w:r>
        <w:rPr>
          <w:rFonts w:ascii="Times New Roman" w:eastAsia="Times New Roman" w:hAnsi="Times New Roman" w:cs="Times New Roman"/>
          <w:lang w:eastAsia="ru-RU"/>
        </w:rPr>
        <w:t>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</w:t>
      </w:r>
      <w:r>
        <w:rPr>
          <w:rFonts w:ascii="Times New Roman" w:eastAsia="Times New Roman" w:hAnsi="Times New Roman" w:cs="Times New Roman"/>
          <w:lang w:eastAsia="ru-RU"/>
        </w:rPr>
        <w:t>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</w:t>
      </w:r>
      <w:r>
        <w:rPr>
          <w:rFonts w:ascii="Times New Roman" w:eastAsia="Times New Roman" w:hAnsi="Times New Roman" w:cs="Times New Roman"/>
          <w:lang w:eastAsia="ru-RU"/>
        </w:rPr>
        <w:t>яется клиентский раздел Заказчика.</w:t>
      </w:r>
      <w:bookmarkEnd w:id="2"/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</w:pPr>
      <w:bookmarkStart w:id="3" w:name="_Ref304188816"/>
      <w:r>
        <w:rPr>
          <w:rFonts w:ascii="Times New Roman" w:eastAsia="Times New Roman" w:hAnsi="Times New Roman" w:cs="Times New Roman"/>
          <w:lang w:eastAsia="ru-RU"/>
        </w:rPr>
        <w:t>При получении Заказчиком доменного имени от третьего лица (при передаче прав администрирования доменного имени) и при передаче Заказчиком зарегистрированного им доменного имени на обслуживание, поддержку Регистратору от д</w:t>
      </w:r>
      <w:r>
        <w:rPr>
          <w:rFonts w:ascii="Times New Roman" w:eastAsia="Times New Roman" w:hAnsi="Times New Roman" w:cs="Times New Roman"/>
          <w:lang w:eastAsia="ru-RU"/>
        </w:rPr>
        <w:t xml:space="preserve">ругого регистратора (смена регистратора) Договор в отношении такого доменного имени считается заключенным: а) в день заполнения анкеты по адресу </w:t>
      </w:r>
      <w:hyperlink r:id="rId10">
        <w:r>
          <w:rPr>
            <w:rStyle w:val="InternetLink"/>
            <w:rFonts w:ascii="Times New Roman" w:eastAsia="Times New Roman" w:hAnsi="Times New Roman" w:cs="Times New Roman"/>
            <w:lang w:val="en-US" w:eastAsia="ru-RU"/>
          </w:rPr>
          <w:t>https</w:t>
        </w:r>
        <w:r>
          <w:rPr>
            <w:rStyle w:val="InternetLink"/>
            <w:rFonts w:ascii="Times New Roman" w:eastAsia="Times New Roman" w:hAnsi="Times New Roman" w:cs="Times New Roman"/>
            <w:lang w:eastAsia="ru-RU"/>
          </w:rPr>
          <w:t>://</w:t>
        </w:r>
        <w:r>
          <w:rPr>
            <w:rStyle w:val="InternetLink"/>
            <w:rFonts w:ascii="Times New Roman" w:hAnsi="Times New Roman" w:cs="Times New Roman"/>
          </w:rPr>
          <w:t>my.atex.ru</w:t>
        </w:r>
      </w:hyperlink>
      <w:r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</w:t>
      </w:r>
      <w:r>
        <w:rPr>
          <w:rFonts w:ascii="Times New Roman" w:eastAsia="Times New Roman" w:hAnsi="Times New Roman" w:cs="Times New Roman"/>
          <w:lang w:eastAsia="ru-RU"/>
        </w:rPr>
        <w:t xml:space="preserve"> Сайта (если у него не зарегистрировано других доменных имен через Регистратор а), или б) подачи Заказчиком соответствующей заявки через клиентский раздел Сайта, если у Заказчиком имеется к нему доступ.</w:t>
      </w:r>
      <w:bookmarkEnd w:id="3"/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8D0904" w:rsidRDefault="007F615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Клиентский раздел – это закрытый р</w:t>
      </w:r>
      <w:r>
        <w:rPr>
          <w:rFonts w:ascii="Times New Roman" w:eastAsia="Times New Roman" w:hAnsi="Times New Roman" w:cs="Times New Roman"/>
          <w:lang w:eastAsia="ru-RU"/>
        </w:rPr>
        <w:t>аздел Сайта, доступ к которому осуществляется Заказчиком путем ввода логина и пароля. Логин и пароль назначаются Заказчику Регистратором, Заказчик впоследствии может поменять пароль.</w:t>
      </w:r>
    </w:p>
    <w:p w:rsidR="008D0904" w:rsidRDefault="007F6158">
      <w:pPr>
        <w:widowControl w:val="0"/>
        <w:numPr>
          <w:ilvl w:val="2"/>
          <w:numId w:val="1"/>
        </w:numPr>
        <w:spacing w:before="120"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>REF _Ref304188627 \r \h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в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клиентский раздел сразу после заключения Договора, о чем Заказчик уведомляется по электронной почте</w:t>
      </w:r>
    </w:p>
    <w:p w:rsidR="008D0904" w:rsidRDefault="007F6158">
      <w:pPr>
        <w:widowControl w:val="0"/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Заказчика уже есть доступ к </w:t>
      </w:r>
      <w:r>
        <w:rPr>
          <w:rFonts w:ascii="Times New Roman" w:eastAsia="Times New Roman" w:hAnsi="Times New Roman" w:cs="Times New Roman"/>
          <w:lang w:eastAsia="ru-RU"/>
        </w:rPr>
        <w:t>клиентскому разделу, запись о его новом доменном имени добавляется к клиентскому разделу Заказчика в момент заключения Договора в отношении такого доменного имени, как он определен в п.п. 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>REF _Ref304188814 \r \h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t>2.2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>REF _Ref304188816 \r \h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t>2.3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8D0904" w:rsidRDefault="007F615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соответствующая возможность предоставляется Регистратором в клиентском разделе, Заказчик вправе создать дополнительные</w:t>
      </w:r>
      <w:r>
        <w:rPr>
          <w:rFonts w:ascii="Times New Roman" w:eastAsia="Times New Roman" w:hAnsi="Times New Roman" w:cs="Times New Roman"/>
          <w:lang w:eastAsia="ru-RU"/>
        </w:rPr>
        <w:t xml:space="preserve">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8D0904" w:rsidRDefault="007F6158">
      <w:pPr>
        <w:keepNext/>
        <w:numPr>
          <w:ilvl w:val="0"/>
          <w:numId w:val="1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</w:pPr>
      <w:bookmarkStart w:id="5" w:name="_Ref303881656"/>
      <w:r>
        <w:rPr>
          <w:rFonts w:ascii="Times New Roman" w:eastAsia="Times New Roman" w:hAnsi="Times New Roman" w:cs="Times New Roman"/>
          <w:lang w:eastAsia="ru-RU"/>
        </w:rPr>
        <w:t xml:space="preserve">Стороны договорились считать для себя обязательными утверждаемые АНО "Координационный центр национального домена сети Интернет" правила (Правила регистрации доменных имен в доменах .RU и .РФ и др.), которыми регулируется регистрация доменов второго уровня </w:t>
      </w:r>
      <w:r>
        <w:rPr>
          <w:rFonts w:ascii="Times New Roman" w:eastAsia="Times New Roman" w:hAnsi="Times New Roman" w:cs="Times New Roman"/>
          <w:lang w:eastAsia="ru-RU"/>
        </w:rPr>
        <w:t>в доменах первого уровня, в которых зарегистрированы по Договору доменные имена Заказчика (далее – Правила Координационного центра). Указанные правила в их актуальной редакции размещаются на сайте АНО "Координационный центр национального домена сети Интерн</w:t>
      </w:r>
      <w:r>
        <w:rPr>
          <w:rFonts w:ascii="Times New Roman" w:eastAsia="Times New Roman" w:hAnsi="Times New Roman" w:cs="Times New Roman"/>
          <w:lang w:eastAsia="ru-RU"/>
        </w:rPr>
        <w:t xml:space="preserve">ет" под доменным именем </w:t>
      </w:r>
      <w:r>
        <w:rPr>
          <w:rFonts w:ascii="Times New Roman" w:eastAsia="Times New Roman" w:hAnsi="Times New Roman" w:cs="Times New Roman"/>
          <w:lang w:val="en-US" w:eastAsia="ru-RU"/>
        </w:rPr>
        <w:t>cctld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1">
        <w:r>
          <w:rPr>
            <w:rStyle w:val="InternetLink"/>
            <w:rFonts w:ascii="Times New Roman" w:eastAsia="Times New Roman" w:hAnsi="Times New Roman" w:cs="Times New Roman"/>
            <w:lang w:eastAsia="ru-RU"/>
          </w:rPr>
          <w:t>http://www.cctld.ru/ru/docs/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12">
        <w:bookmarkStart w:id="6" w:name="_Hlk485032482"/>
        <w:r>
          <w:rPr>
            <w:rStyle w:val="InternetLink"/>
            <w:rFonts w:ascii="Times New Roman" w:hAnsi="Times New Roman" w:cs="Times New Roman"/>
          </w:rPr>
          <w:t>https://cctld.ru/files/pdf/docs/rules_ru-rf.pdf</w:t>
        </w:r>
      </w:hyperlink>
      <w:bookmarkEnd w:id="6"/>
      <w:r>
        <w:rPr>
          <w:rFonts w:ascii="Times New Roman" w:eastAsia="Times New Roman" w:hAnsi="Times New Roman" w:cs="Times New Roman"/>
          <w:lang w:eastAsia="ru-RU"/>
        </w:rPr>
        <w:t>) и являются неотъ</w:t>
      </w:r>
      <w:r>
        <w:rPr>
          <w:rFonts w:ascii="Times New Roman" w:eastAsia="Times New Roman" w:hAnsi="Times New Roman" w:cs="Times New Roman"/>
          <w:lang w:eastAsia="ru-RU"/>
        </w:rPr>
        <w:t>емлемой частью Договора.</w:t>
      </w:r>
      <w:bookmarkEnd w:id="5"/>
      <w:r>
        <w:rPr>
          <w:rFonts w:ascii="Times New Roman" w:eastAsia="Times New Roman" w:hAnsi="Times New Roman" w:cs="Times New Roman"/>
          <w:lang w:eastAsia="ru-RU"/>
        </w:rPr>
        <w:t xml:space="preserve"> В случае противоречия Правил Координационного центра иным условиям Договора действовать будут первые.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</w:t>
      </w:r>
      <w:r>
        <w:rPr>
          <w:rFonts w:ascii="Times New Roman" w:eastAsia="Times New Roman" w:hAnsi="Times New Roman" w:cs="Times New Roman"/>
          <w:lang w:eastAsia="ru-RU"/>
        </w:rPr>
        <w:t>р, посредством СМС). Заказчик осуществляет заказ (подключение) соответствующих услуг через клиентский раздел Сайта.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272433406"/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7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</w:t>
      </w:r>
      <w:r>
        <w:rPr>
          <w:rFonts w:ascii="Times New Roman" w:eastAsia="Times New Roman" w:hAnsi="Times New Roman" w:cs="Times New Roman"/>
          <w:lang w:eastAsia="ru-RU"/>
        </w:rPr>
        <w:t>сле по услугам Регистратора.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 и соглашается, что в целях избежания 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</w:t>
      </w:r>
      <w:r>
        <w:rPr>
          <w:rFonts w:ascii="Times New Roman" w:eastAsia="Times New Roman" w:hAnsi="Times New Roman" w:cs="Times New Roman"/>
          <w:lang w:eastAsia="ru-RU"/>
        </w:rPr>
        <w:t>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</w:t>
      </w:r>
      <w:r>
        <w:rPr>
          <w:rFonts w:ascii="Times New Roman" w:eastAsia="Times New Roman" w:hAnsi="Times New Roman" w:cs="Times New Roman"/>
          <w:lang w:eastAsia="ru-RU"/>
        </w:rPr>
        <w:t>вонарушения в действиях Заказчика.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hyperlink r:id="rId13">
        <w:r>
          <w:rPr>
            <w:rStyle w:val="InternetLink"/>
            <w:rFonts w:ascii="Times New Roman" w:eastAsia="Times New Roman" w:hAnsi="Times New Roman" w:cs="Times New Roman"/>
            <w:lang w:eastAsia="ru-RU"/>
          </w:rPr>
          <w:t>https://atex.ru</w:t>
        </w:r>
      </w:hyperlink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</w:t>
      </w:r>
      <w:r>
        <w:rPr>
          <w:rFonts w:ascii="Times New Roman" w:eastAsia="Times New Roman" w:hAnsi="Times New Roman" w:cs="Times New Roman"/>
          <w:lang w:eastAsia="ru-RU"/>
        </w:rPr>
        <w:t xml:space="preserve">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</w:t>
      </w:r>
      <w:r>
        <w:rPr>
          <w:rFonts w:ascii="Times New Roman" w:eastAsia="Times New Roman" w:hAnsi="Times New Roman" w:cs="Times New Roman"/>
          <w:lang w:eastAsia="ru-RU"/>
        </w:rPr>
        <w:t>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Передача прав на доменное имя, </w:t>
      </w:r>
      <w:r>
        <w:rPr>
          <w:rFonts w:ascii="Times New Roman" w:eastAsia="Times New Roman" w:hAnsi="Times New Roman" w:cs="Times New Roman"/>
          <w:lang w:eastAsia="ru-RU"/>
        </w:rPr>
        <w:t>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4">
        <w:r>
          <w:rPr>
            <w:rStyle w:val="InternetLink"/>
            <w:rFonts w:ascii="Times New Roman" w:hAnsi="Times New Roman" w:cs="Times New Roman"/>
          </w:rPr>
          <w:t>http</w:t>
        </w:r>
        <w:r>
          <w:rPr>
            <w:rStyle w:val="InternetLink"/>
            <w:rFonts w:ascii="Times New Roman" w:hAnsi="Times New Roman" w:cs="Times New Roman"/>
            <w:lang w:val="en-US"/>
          </w:rPr>
          <w:t>s</w:t>
        </w:r>
        <w:r>
          <w:rPr>
            <w:rStyle w:val="InternetLink"/>
            <w:rFonts w:ascii="Times New Roman" w:hAnsi="Times New Roman" w:cs="Times New Roman"/>
          </w:rPr>
          <w:t>://atex.ru</w:t>
        </w:r>
      </w:hyperlink>
      <w:r>
        <w:rPr>
          <w:rFonts w:ascii="Times New Roman" w:eastAsia="Times New Roman" w:hAnsi="Times New Roman" w:cs="Times New Roman"/>
          <w:lang w:eastAsia="ru-RU"/>
        </w:rPr>
        <w:t>). Если клиентский раздел Сайта позволяет осуществлят</w:t>
      </w:r>
      <w:r>
        <w:rPr>
          <w:rFonts w:ascii="Times New Roman" w:eastAsia="Times New Roman" w:hAnsi="Times New Roman" w:cs="Times New Roman"/>
          <w:lang w:eastAsia="ru-RU"/>
        </w:rPr>
        <w:t>ь какие-либо из указанных действий через него, Заказчик вправе воспользоваться соответствующим порядком.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иное не указано в Договоре или на Сайте, Регистратор рассматривает заявки Заказчика в течение 3 рабочих дней.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любых произведенных Регистратором </w:t>
      </w:r>
      <w:r>
        <w:rPr>
          <w:rFonts w:ascii="Times New Roman" w:eastAsia="Times New Roman" w:hAnsi="Times New Roman" w:cs="Times New Roman"/>
          <w:lang w:eastAsia="ru-RU"/>
        </w:rPr>
        <w:t>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 о приближающемся окончании срока регистрации доменного имени в порядке, пр</w:t>
      </w:r>
      <w:r>
        <w:rPr>
          <w:rFonts w:ascii="Times New Roman" w:eastAsia="Times New Roman" w:hAnsi="Times New Roman" w:cs="Times New Roman"/>
          <w:lang w:eastAsia="ru-RU"/>
        </w:rPr>
        <w:t xml:space="preserve">едусмотренном Договором, по электронной почте, а также иными способами, если Заказчик заказал дополнительное уведомление. 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если иное не выбрано Заказчиком через клиентский раздел Сайта, Регистратор вправе дополнительно направлять уведомления в </w:t>
      </w:r>
      <w:r>
        <w:rPr>
          <w:rFonts w:ascii="Times New Roman" w:eastAsia="Times New Roman" w:hAnsi="Times New Roman" w:cs="Times New Roman"/>
          <w:lang w:eastAsia="ru-RU"/>
        </w:rPr>
        <w:t>последний месяц срока регистрации (не более 10), а также в период преимущественного продления (не более 10).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</w:t>
      </w:r>
      <w:r>
        <w:rPr>
          <w:rFonts w:ascii="Times New Roman" w:eastAsia="Times New Roman" w:hAnsi="Times New Roman" w:cs="Times New Roman"/>
          <w:lang w:eastAsia="ru-RU"/>
        </w:rPr>
        <w:t>казчик вправе отказаться от их получения.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Персональный данные</w:t>
      </w:r>
      <w:r>
        <w:rPr>
          <w:rFonts w:ascii="Times New Roman" w:eastAsia="Times New Roman" w:hAnsi="Times New Roman" w:cs="Times New Roman"/>
          <w:lang w:eastAsia="ru-RU"/>
        </w:rPr>
        <w:t xml:space="preserve"> (настоящий пункт распространяется только на Заказчиков – физических лиц, в том числе зарегистрированных в качестве индивидуального предпринимателя).</w:t>
      </w:r>
    </w:p>
    <w:p w:rsidR="008D0904" w:rsidRDefault="007F615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понимает, что Регистратор </w:t>
      </w:r>
      <w:r>
        <w:rPr>
          <w:rFonts w:ascii="Times New Roman" w:eastAsia="Times New Roman" w:hAnsi="Times New Roman" w:cs="Times New Roman"/>
          <w:lang w:eastAsia="ru-RU"/>
        </w:rPr>
        <w:t>обрабатывает персональные данные Заказчика только с целью надлежащего исполнения Договора. Тем не менее, Заказчик дополнительный раз подтверждает свое согласие на обработку его персональных данных, в т.ч. на сбор (включая получение информации от самого Зак</w:t>
      </w:r>
      <w:r>
        <w:rPr>
          <w:rFonts w:ascii="Times New Roman" w:eastAsia="Times New Roman" w:hAnsi="Times New Roman" w:cs="Times New Roman"/>
          <w:lang w:eastAsia="ru-RU"/>
        </w:rPr>
        <w:t>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</w:p>
    <w:p w:rsidR="008D0904" w:rsidRDefault="007F615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lang w:eastAsia="ru-RU"/>
        </w:rPr>
        <w:t>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</w:t>
      </w:r>
      <w:r>
        <w:rPr>
          <w:rFonts w:ascii="Times New Roman" w:eastAsia="Times New Roman" w:hAnsi="Times New Roman" w:cs="Times New Roman"/>
          <w:lang w:eastAsia="ru-RU"/>
        </w:rPr>
        <w:t xml:space="preserve"> и/или путем получения их от третьих лиц в целях проверки предоставленных Заказчиком данных на достоверность.</w:t>
      </w:r>
    </w:p>
    <w:p w:rsidR="008D0904" w:rsidRDefault="007F615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 и соглашается, что, если он делает свои персональные данные общедоступными самостоятельно (например, путем размещения в Интернет</w:t>
      </w:r>
      <w:r>
        <w:rPr>
          <w:rFonts w:ascii="Times New Roman" w:eastAsia="Times New Roman" w:hAnsi="Times New Roman" w:cs="Times New Roman"/>
          <w:lang w:eastAsia="ru-RU"/>
        </w:rPr>
        <w:t>е, в т.ч.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т.ч. и в отношении Регистратора (пусть даже Договором предусмотрен более строгий режим для т</w:t>
      </w:r>
      <w:r>
        <w:rPr>
          <w:rFonts w:ascii="Times New Roman" w:eastAsia="Times New Roman" w:hAnsi="Times New Roman" w:cs="Times New Roman"/>
          <w:lang w:eastAsia="ru-RU"/>
        </w:rPr>
        <w:t>ех же данных). Заказчик 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:rsidR="008D0904" w:rsidRDefault="007F615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может обрабатывать следующие персональные данные Зак</w:t>
      </w:r>
      <w:r>
        <w:rPr>
          <w:rFonts w:ascii="Times New Roman" w:eastAsia="Times New Roman" w:hAnsi="Times New Roman" w:cs="Times New Roman"/>
          <w:lang w:eastAsia="ru-RU"/>
        </w:rPr>
        <w:t>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</w:t>
      </w:r>
      <w:r>
        <w:rPr>
          <w:rFonts w:ascii="Times New Roman" w:eastAsia="Times New Roman" w:hAnsi="Times New Roman" w:cs="Times New Roman"/>
          <w:lang w:eastAsia="ru-RU"/>
        </w:rPr>
        <w:t xml:space="preserve">; гражданство; контактную информацию (номера телефонов, факсов,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8D0904" w:rsidRDefault="007F615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да</w:t>
      </w:r>
      <w:r>
        <w:rPr>
          <w:rFonts w:ascii="Times New Roman" w:eastAsia="Times New Roman" w:hAnsi="Times New Roman" w:cs="Times New Roman"/>
          <w:lang w:eastAsia="ru-RU"/>
        </w:rPr>
        <w:t>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</w:t>
      </w:r>
      <w:r>
        <w:rPr>
          <w:rFonts w:ascii="Times New Roman" w:eastAsia="Times New Roman" w:hAnsi="Times New Roman" w:cs="Times New Roman"/>
          <w:lang w:eastAsia="ru-RU"/>
        </w:rPr>
        <w:t>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:rsidR="008D0904" w:rsidRDefault="007F615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обра</w:t>
      </w:r>
      <w:r>
        <w:rPr>
          <w:rFonts w:ascii="Times New Roman" w:eastAsia="Times New Roman" w:hAnsi="Times New Roman" w:cs="Times New Roman"/>
          <w:lang w:eastAsia="ru-RU"/>
        </w:rPr>
        <w:t>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</w:t>
      </w:r>
      <w:r>
        <w:rPr>
          <w:rFonts w:ascii="Times New Roman" w:eastAsia="Times New Roman" w:hAnsi="Times New Roman" w:cs="Times New Roman"/>
          <w:lang w:eastAsia="ru-RU"/>
        </w:rPr>
        <w:t>язки фамилии, имени и отчества к остальным данным Заказчика.</w:t>
      </w:r>
    </w:p>
    <w:p w:rsidR="008D0904" w:rsidRDefault="007F615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обрабатывает полученные 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8D0904" w:rsidRDefault="007F615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</w:t>
      </w:r>
      <w:r>
        <w:rPr>
          <w:rFonts w:ascii="Times New Roman" w:eastAsia="Times New Roman" w:hAnsi="Times New Roman" w:cs="Times New Roman"/>
          <w:lang w:eastAsia="ru-RU"/>
        </w:rPr>
        <w:t>ает, что предусмотренные Договором персональные данные необходимы для 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</w:t>
      </w:r>
      <w:r>
        <w:rPr>
          <w:rFonts w:ascii="Times New Roman" w:eastAsia="Times New Roman" w:hAnsi="Times New Roman" w:cs="Times New Roman"/>
          <w:lang w:eastAsia="ru-RU"/>
        </w:rPr>
        <w:t>кже аннулирование регистрации доменного имени.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8D0904" w:rsidRDefault="007F6158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 о</w:t>
      </w:r>
      <w:r>
        <w:rPr>
          <w:rFonts w:ascii="Times New Roman" w:eastAsia="Times New Roman" w:hAnsi="Times New Roman" w:cs="Times New Roman"/>
          <w:lang w:eastAsia="ru-RU"/>
        </w:rPr>
        <w:t>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т.п. (пр</w:t>
      </w:r>
      <w:r>
        <w:rPr>
          <w:rFonts w:ascii="Times New Roman" w:eastAsia="Times New Roman" w:hAnsi="Times New Roman" w:cs="Times New Roman"/>
          <w:lang w:eastAsia="ru-RU"/>
        </w:rPr>
        <w:t>едоставлять скидки, бонусы, дополнительные услуги на безвозмездной основе и т.д.).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</w:t>
      </w:r>
      <w:r>
        <w:rPr>
          <w:rFonts w:ascii="Times New Roman" w:eastAsia="Times New Roman" w:hAnsi="Times New Roman" w:cs="Times New Roman"/>
          <w:lang w:eastAsia="ru-RU"/>
        </w:rPr>
        <w:t>ми.</w:t>
      </w:r>
      <w:bookmarkStart w:id="8" w:name="_Ref247707190"/>
      <w:bookmarkEnd w:id="8"/>
    </w:p>
    <w:p w:rsidR="008D0904" w:rsidRDefault="007F6158">
      <w:pPr>
        <w:keepNext/>
        <w:numPr>
          <w:ilvl w:val="0"/>
          <w:numId w:val="1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hyperlink r:id="rId15">
        <w:bookmarkStart w:id="9" w:name="_Hlk485119015"/>
        <w:r>
          <w:rPr>
            <w:rStyle w:val="InternetLink"/>
            <w:rFonts w:ascii="Times New Roman" w:hAnsi="Times New Roman" w:cs="Times New Roman"/>
          </w:rPr>
          <w:t>http</w:t>
        </w:r>
        <w:r>
          <w:rPr>
            <w:rStyle w:val="InternetLink"/>
            <w:rFonts w:ascii="Times New Roman" w:hAnsi="Times New Roman" w:cs="Times New Roman"/>
            <w:lang w:val="en-US"/>
          </w:rPr>
          <w:t>s</w:t>
        </w:r>
        <w:r>
          <w:rPr>
            <w:rStyle w:val="InternetLink"/>
            <w:rFonts w:ascii="Times New Roman" w:hAnsi="Times New Roman" w:cs="Times New Roman"/>
          </w:rPr>
          <w:t>://atex.ru</w:t>
        </w:r>
      </w:hyperlink>
      <w:bookmarkEnd w:id="9"/>
      <w:r>
        <w:rPr>
          <w:rFonts w:ascii="Times New Roman" w:eastAsia="Times New Roman" w:hAnsi="Times New Roman" w:cs="Times New Roman"/>
          <w:lang w:eastAsia="ru-RU"/>
        </w:rPr>
        <w:t>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</w:t>
      </w:r>
      <w:r>
        <w:rPr>
          <w:rFonts w:ascii="Times New Roman" w:eastAsia="Times New Roman" w:hAnsi="Times New Roman" w:cs="Times New Roman"/>
          <w:lang w:eastAsia="ru-RU"/>
        </w:rPr>
        <w:t>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имен, включая сведения, необходимые для идентификации Заказчика и делегирования доменного имени. По э</w:t>
      </w:r>
      <w:r>
        <w:rPr>
          <w:rFonts w:ascii="Times New Roman" w:eastAsia="Times New Roman" w:hAnsi="Times New Roman" w:cs="Times New Roman"/>
          <w:lang w:eastAsia="ru-RU"/>
        </w:rPr>
        <w:t xml:space="preserve">той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причине отказ Заказчика от доменного имени (аннулирование регистрации по заявке), досрочное прекращение регистрации по иным основаниям не влекут возврат заплаченных Заказчиком средств ни в целом, ни в части.</w:t>
      </w:r>
      <w:bookmarkEnd w:id="10"/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</w:t>
      </w:r>
      <w:r>
        <w:rPr>
          <w:rFonts w:ascii="Times New Roman" w:eastAsia="Times New Roman" w:hAnsi="Times New Roman" w:cs="Times New Roman"/>
          <w:lang w:eastAsia="ru-RU"/>
        </w:rPr>
        <w:t xml:space="preserve">сновании счета, выставляемого Регистратором. Регистратор выставляет счет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не подлежит об</w:t>
      </w:r>
      <w:r>
        <w:rPr>
          <w:rFonts w:ascii="Times New Roman" w:eastAsia="Times New Roman" w:hAnsi="Times New Roman" w:cs="Times New Roman"/>
          <w:lang w:eastAsia="ru-RU"/>
        </w:rPr>
        <w:t>ложению НДС, т.к. Регистратор применяет упрощенную систему налогообложения.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</w:t>
      </w:r>
      <w:r>
        <w:rPr>
          <w:rFonts w:ascii="Times New Roman" w:eastAsia="Times New Roman" w:hAnsi="Times New Roman" w:cs="Times New Roman"/>
          <w:lang w:eastAsia="ru-RU"/>
        </w:rPr>
        <w:t>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</w:t>
      </w:r>
      <w:r>
        <w:rPr>
          <w:rFonts w:ascii="Times New Roman" w:eastAsia="Times New Roman" w:hAnsi="Times New Roman" w:cs="Times New Roman"/>
          <w:lang w:eastAsia="ru-RU"/>
        </w:rPr>
        <w:t>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</w:t>
      </w:r>
      <w:r>
        <w:rPr>
          <w:rFonts w:ascii="Times New Roman" w:eastAsia="Times New Roman" w:hAnsi="Times New Roman" w:cs="Times New Roman"/>
          <w:lang w:eastAsia="ru-RU"/>
        </w:rPr>
        <w:t xml:space="preserve">егистратору уведомление с уточнением номера заказа (заявки), в счет которой предполагалась оплата. 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</w:t>
      </w:r>
      <w:r>
        <w:rPr>
          <w:rFonts w:ascii="Times New Roman" w:eastAsia="Times New Roman" w:hAnsi="Times New Roman" w:cs="Times New Roman"/>
          <w:lang w:eastAsia="ru-RU"/>
        </w:rPr>
        <w:t xml:space="preserve">евыясненным и не относящимся к Договору. 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</w:t>
      </w:r>
      <w:r>
        <w:rPr>
          <w:rFonts w:ascii="Times New Roman" w:eastAsia="Times New Roman" w:hAnsi="Times New Roman" w:cs="Times New Roman"/>
          <w:lang w:eastAsia="ru-RU"/>
        </w:rPr>
        <w:t>в безналично</w:t>
      </w:r>
      <w:r>
        <w:rPr>
          <w:rFonts w:ascii="Times New Roman" w:eastAsia="Times New Roman" w:hAnsi="Times New Roman" w:cs="Times New Roman"/>
          <w:lang w:eastAsia="ru-RU"/>
        </w:rPr>
        <w:t>й форме (банковский перевод с собственного счета Заказчика или без открытия банковского счета).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и условия оплаты указаны на </w:t>
      </w:r>
      <w:r>
        <w:rPr>
          <w:rFonts w:ascii="Times New Roman" w:eastAsia="Times New Roman" w:hAnsi="Times New Roman" w:cs="Times New Roman"/>
          <w:lang w:eastAsia="ru-RU"/>
        </w:rPr>
        <w:t>Сайте Регистратора. При оплате иным способом все связанные с соответствующим способом оплаты расходы также несет Заказчик. Иными словами, Регистратор должен получить сумму вознаграждения в полном объеме, если иное не указано на Сайте.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</w:t>
      </w:r>
      <w:r>
        <w:rPr>
          <w:rFonts w:ascii="Times New Roman" w:eastAsia="Times New Roman" w:hAnsi="Times New Roman" w:cs="Times New Roman"/>
          <w:lang w:eastAsia="ru-RU"/>
        </w:rPr>
        <w:t>ивается в рублях. Если Заказчик является иностранным лицом, то при согласии Регистратора оплата возможна в иной валюте.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</w:t>
      </w:r>
      <w:r>
        <w:rPr>
          <w:rFonts w:ascii="Times New Roman" w:eastAsia="Times New Roman" w:hAnsi="Times New Roman" w:cs="Times New Roman"/>
          <w:lang w:eastAsia="ru-RU"/>
        </w:rPr>
        <w:t>ты. После получения аванса Регистратор оказывает заказанную услугу.</w:t>
      </w:r>
    </w:p>
    <w:p w:rsidR="00B35CD1" w:rsidRDefault="00B35CD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CD1">
        <w:rPr>
          <w:rFonts w:ascii="Times New Roman" w:eastAsia="Times New Roman" w:hAnsi="Times New Roman" w:cs="Times New Roman"/>
          <w:lang w:eastAsia="ru-RU"/>
        </w:rPr>
        <w:t>В течение 5 (пяти) рабочих дней после оказания услуги Регистратор направляет Заказчику подписанный со своей стороны Акт об оказании услуг либо оформленный в соответствии с законодательством универсальный передаточный документ (УПД) путем выгрузки указанного документа в личный кабинет Заказчика на Сайте по адресу https://my.atex.ru. При наличии возражений по Акту об оказании услуг либо УПД Заказчик обязуется сообщить о них Регистратору заказным письмом с уведомлением о вручении не позднее 10 (десяти) рабочих дней со дня выгрузки указанного документа в Личный кабинет. В случае, если мотивированные возражения по Акту об оказании услуг либо УПД в указанный срок не поступили, услуги, оказанные Заказчику, считаются принятыми Заказчиком. В случае получения мотивированного отказа Заказчика от подписания Акта об оказании услуг с указанием недостатков в оказанных услугах, Регистратор обязуется в течение 3 (трех) рабочих дней согласовать с Заказчиком срок устранения указанных недостатков и устранить указанные недостатки за свой счет в согласованный срок.</w:t>
      </w:r>
      <w:bookmarkStart w:id="11" w:name="_GoBack"/>
      <w:bookmarkEnd w:id="11"/>
    </w:p>
    <w:p w:rsidR="008D0904" w:rsidRDefault="007F6158">
      <w:pPr>
        <w:keepNext/>
        <w:numPr>
          <w:ilvl w:val="0"/>
          <w:numId w:val="1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  <w:bookmarkStart w:id="12" w:name="_Ref280301625"/>
      <w:bookmarkEnd w:id="12"/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прекратить делегирование доменного имени в случаях, предусмотренных Правилами </w:t>
      </w:r>
      <w:r>
        <w:rPr>
          <w:rFonts w:ascii="Times New Roman" w:eastAsia="Times New Roman" w:hAnsi="Times New Roman" w:cs="Times New Roman"/>
          <w:lang w:eastAsia="ru-RU"/>
        </w:rPr>
        <w:t>Координационного центра.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согласовали обязательный претензионный порядок. Претензия направляется в письменной форме. Лицо, направившее претензию, обязано иметь доказатель</w:t>
      </w:r>
      <w:r>
        <w:rPr>
          <w:rFonts w:ascii="Times New Roman" w:eastAsia="Times New Roman" w:hAnsi="Times New Roman" w:cs="Times New Roman"/>
          <w:lang w:eastAsia="ru-RU"/>
        </w:rPr>
        <w:t xml:space="preserve">ства получения претензии адресатом. Неполучение или отказ от получения, в том числе в связи с неверными данными, считается получением. Ответ на претензию направляется в срок не более одного месяца. 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</w:t>
      </w:r>
      <w:r>
        <w:rPr>
          <w:rFonts w:ascii="Times New Roman" w:eastAsia="Times New Roman" w:hAnsi="Times New Roman" w:cs="Times New Roman"/>
          <w:lang w:eastAsia="ru-RU"/>
        </w:rPr>
        <w:t xml:space="preserve"> завершением претензионного порядка.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на претензию. По истечении указанного срока, есл</w:t>
      </w:r>
      <w:r>
        <w:rPr>
          <w:rFonts w:ascii="Times New Roman" w:eastAsia="Times New Roman" w:hAnsi="Times New Roman" w:cs="Times New Roman"/>
          <w:lang w:eastAsia="ru-RU"/>
        </w:rPr>
        <w:t xml:space="preserve">и иное не согласовано Сторонами, претензионный порядок считается завершенным. 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Любая Сторона вправе в процессе урегулирования разногласия потребовать от другой Стороны собственноручного подписания занимаемой позиции, а равно претензии и/или ответа на нее. </w:t>
      </w:r>
      <w:r>
        <w:rPr>
          <w:rFonts w:ascii="Times New Roman" w:eastAsia="Times New Roman" w:hAnsi="Times New Roman" w:cs="Times New Roman"/>
          <w:lang w:eastAsia="ru-RU"/>
        </w:rPr>
        <w:t>Требование должно быть исполнено в срок не более четырех рабочих дней.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</w:t>
      </w:r>
      <w:r>
        <w:rPr>
          <w:rFonts w:ascii="Times New Roman" w:eastAsia="Times New Roman" w:hAnsi="Times New Roman" w:cs="Times New Roman"/>
          <w:lang w:eastAsia="ru-RU"/>
        </w:rPr>
        <w:t>ься нарушившей досудебный (претензионный) порядок рассмотрения спора.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Реализация прав на односторонний отказ от исполнения Договора, в том числе связанный с основаниями для аннулирования регистрации доменного имени, а также реализация мер, предусмотренных </w:t>
      </w:r>
      <w:r>
        <w:rPr>
          <w:rFonts w:ascii="Times New Roman" w:eastAsia="Times New Roman" w:hAnsi="Times New Roman" w:cs="Times New Roman"/>
          <w:lang w:eastAsia="ru-RU"/>
        </w:rPr>
        <w:t>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порядок). Если Сторона, к которой применены меры ответственно</w:t>
      </w:r>
      <w:r>
        <w:rPr>
          <w:rFonts w:ascii="Times New Roman" w:eastAsia="Times New Roman" w:hAnsi="Times New Roman" w:cs="Times New Roman"/>
          <w:lang w:eastAsia="ru-RU"/>
        </w:rPr>
        <w:t>сти или в отношении которой другая Сторона отказалась от исполнения Договора, не считает указанные действия правомерными, она обязана оформить свои претензии в порядке, предусмотренном настоящим пунктом. Претензия не отменяет и не приостанавливает принятые</w:t>
      </w:r>
      <w:r>
        <w:rPr>
          <w:rFonts w:ascii="Times New Roman" w:eastAsia="Times New Roman" w:hAnsi="Times New Roman" w:cs="Times New Roman"/>
          <w:lang w:eastAsia="ru-RU"/>
        </w:rPr>
        <w:t xml:space="preserve"> меры. 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определяемому на день подачи искового заявления.</w:t>
      </w:r>
    </w:p>
    <w:p w:rsidR="008D0904" w:rsidRDefault="007F6158">
      <w:pPr>
        <w:keepNext/>
        <w:numPr>
          <w:ilvl w:val="0"/>
          <w:numId w:val="1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ИЗМЕНЕНИЕ И ПРЕКРАЩЕНИЕ ДОГОВОРА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Регистратор вправе менять Договор в одностороннем поряд</w:t>
      </w:r>
      <w:r>
        <w:rPr>
          <w:rFonts w:ascii="Times New Roman" w:eastAsia="Times New Roman" w:hAnsi="Times New Roman" w:cs="Times New Roman"/>
          <w:lang w:eastAsia="ru-RU"/>
        </w:rPr>
        <w:t xml:space="preserve">ке. Актуальная редакция Договора размещается на Сайте по адресу </w:t>
      </w:r>
      <w:hyperlink r:id="rId16">
        <w:bookmarkStart w:id="13" w:name="_Hlk485119252"/>
        <w:r>
          <w:rPr>
            <w:rStyle w:val="InternetLink"/>
            <w:rFonts w:ascii="Times New Roman" w:hAnsi="Times New Roman" w:cs="Times New Roman"/>
          </w:rPr>
          <w:t>https://atex.ru</w:t>
        </w:r>
      </w:hyperlink>
      <w:bookmarkEnd w:id="13"/>
      <w:r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</w:t>
      </w:r>
      <w:r>
        <w:rPr>
          <w:rFonts w:ascii="Times New Roman" w:eastAsia="Times New Roman" w:hAnsi="Times New Roman" w:cs="Times New Roman"/>
          <w:lang w:eastAsia="ru-RU"/>
        </w:rPr>
        <w:t>ратора) не позднее чем за 10 дней до вступления изменений в силу, если иной срок не предусмотрен Договором.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об изменении условий, включенных в Договор путем отсылки (например, касающихся оформления и н</w:t>
      </w:r>
      <w:r>
        <w:rPr>
          <w:rFonts w:ascii="Times New Roman" w:eastAsia="Times New Roman" w:hAnsi="Times New Roman" w:cs="Times New Roman"/>
          <w:lang w:eastAsia="ru-RU"/>
        </w:rPr>
        <w:t>аправления заявок, размера вознаграждения, способов оплаты и др.),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иное не ого</w:t>
      </w:r>
      <w:r>
        <w:rPr>
          <w:rFonts w:ascii="Times New Roman" w:eastAsia="Times New Roman" w:hAnsi="Times New Roman" w:cs="Times New Roman"/>
          <w:lang w:eastAsia="ru-RU"/>
        </w:rPr>
        <w:t>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</w:t>
      </w:r>
      <w:r>
        <w:rPr>
          <w:rFonts w:ascii="Times New Roman" w:eastAsia="Times New Roman" w:hAnsi="Times New Roman" w:cs="Times New Roman"/>
          <w:lang w:eastAsia="ru-RU"/>
        </w:rPr>
        <w:t>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Заказчик не </w:t>
      </w:r>
      <w:r>
        <w:rPr>
          <w:rFonts w:ascii="Times New Roman" w:eastAsia="Times New Roman" w:hAnsi="Times New Roman" w:cs="Times New Roman"/>
          <w:lang w:eastAsia="ru-RU"/>
        </w:rPr>
        <w:t>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</w:t>
      </w:r>
      <w:r>
        <w:rPr>
          <w:rFonts w:ascii="Times New Roman" w:eastAsia="Times New Roman" w:hAnsi="Times New Roman" w:cs="Times New Roman"/>
          <w:lang w:eastAsia="ru-RU"/>
        </w:rPr>
        <w:t>егистрации всех доменных имен, зарегистрированных по Договору).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</w:t>
      </w:r>
      <w:r>
        <w:rPr>
          <w:rFonts w:ascii="Times New Roman" w:eastAsia="Times New Roman" w:hAnsi="Times New Roman" w:cs="Times New Roman"/>
          <w:lang w:eastAsia="ru-RU"/>
        </w:rPr>
        <w:t xml:space="preserve">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</w:t>
      </w:r>
      <w:r>
        <w:rPr>
          <w:rFonts w:ascii="Times New Roman" w:eastAsia="Times New Roman" w:hAnsi="Times New Roman" w:cs="Times New Roman"/>
          <w:lang w:eastAsia="ru-RU"/>
        </w:rPr>
        <w:t>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</w:t>
      </w:r>
      <w:r>
        <w:rPr>
          <w:rFonts w:ascii="Times New Roman" w:eastAsia="Times New Roman" w:hAnsi="Times New Roman" w:cs="Times New Roman"/>
          <w:lang w:eastAsia="ru-RU"/>
        </w:rPr>
        <w:t xml:space="preserve">ание предыдущей регистрации доменного имени, другие случаи). В этом случае Договор расторгается, а доменное имя подлежит аннулированию. </w:t>
      </w:r>
    </w:p>
    <w:p w:rsidR="008D0904" w:rsidRDefault="007F6158">
      <w:pPr>
        <w:pStyle w:val="ListParagraph"/>
        <w:widowControl w:val="0"/>
        <w:tabs>
          <w:tab w:val="left" w:pos="1036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</w:t>
      </w:r>
      <w:r>
        <w:rPr>
          <w:rFonts w:ascii="Times New Roman" w:eastAsia="Times New Roman" w:hAnsi="Times New Roman" w:cs="Times New Roman"/>
          <w:lang w:eastAsia="ru-RU"/>
        </w:rPr>
        <w:t>оннем порядке частично – в отношении любого из таких доменных имен.</w:t>
      </w:r>
    </w:p>
    <w:p w:rsidR="008D0904" w:rsidRDefault="007F6158">
      <w:pPr>
        <w:keepNext/>
        <w:numPr>
          <w:ilvl w:val="0"/>
          <w:numId w:val="1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Договор в отношении зарегистрированного доменного имени действует в течение оплаченного Заказчиком срока (п.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>REF _Ref303963301 \r \h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не может продлить регис</w:t>
      </w:r>
      <w:r>
        <w:rPr>
          <w:rFonts w:ascii="Times New Roman" w:eastAsia="Times New Roman" w:hAnsi="Times New Roman" w:cs="Times New Roman"/>
          <w:lang w:eastAsia="ru-RU"/>
        </w:rPr>
        <w:t>трацию доменного имени ранее чем за два месяца до окончания срока текущей регистрации. Однако Заказчик вправе подать заявку на продление ранее чем за два месяца и оплатить выставленный Регистратором счет. За два месяца до окончания срока регистрации в реес</w:t>
      </w:r>
      <w:r>
        <w:rPr>
          <w:rFonts w:ascii="Times New Roman" w:eastAsia="Times New Roman" w:hAnsi="Times New Roman" w:cs="Times New Roman"/>
          <w:lang w:eastAsia="ru-RU"/>
        </w:rPr>
        <w:t>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 через клиентский раздел или в письменной форме отозвать заявк</w:t>
      </w:r>
      <w:r>
        <w:rPr>
          <w:rFonts w:ascii="Times New Roman" w:eastAsia="Times New Roman" w:hAnsi="Times New Roman" w:cs="Times New Roman"/>
          <w:lang w:eastAsia="ru-RU"/>
        </w:rPr>
        <w:t>у на продление и вернуть выплаченный аванс.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</w:t>
      </w:r>
      <w:r>
        <w:rPr>
          <w:rFonts w:ascii="Times New Roman" w:eastAsia="Times New Roman" w:hAnsi="Times New Roman" w:cs="Times New Roman"/>
          <w:lang w:eastAsia="ru-RU"/>
        </w:rPr>
        <w:t>здания сайтов, хостинг-услуг, рекламы в Интернете.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</w:t>
      </w:r>
      <w:r>
        <w:rPr>
          <w:rFonts w:ascii="Times New Roman" w:eastAsia="Times New Roman" w:hAnsi="Times New Roman" w:cs="Times New Roman"/>
          <w:lang w:eastAsia="ru-RU"/>
        </w:rPr>
        <w:t>ленными по электронной почте (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</w:t>
      </w:r>
      <w:r>
        <w:rPr>
          <w:rFonts w:ascii="Times New Roman" w:eastAsia="Times New Roman" w:hAnsi="Times New Roman" w:cs="Times New Roman"/>
          <w:lang w:eastAsia="ru-RU"/>
        </w:rPr>
        <w:t xml:space="preserve">ной почты. Доступ к электронной почте каждая Сторона осуществляет по паролю и обязуется сохранять его конфиденциальность. 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</w:t>
      </w:r>
      <w:r>
        <w:rPr>
          <w:rFonts w:ascii="Times New Roman" w:eastAsia="Times New Roman" w:hAnsi="Times New Roman" w:cs="Times New Roman"/>
          <w:lang w:eastAsia="ru-RU"/>
        </w:rPr>
        <w:t>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8D0904" w:rsidRDefault="007F6158">
      <w:pPr>
        <w:widowControl w:val="0"/>
        <w:tabs>
          <w:tab w:val="left" w:pos="10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</w:t>
      </w:r>
      <w:r>
        <w:rPr>
          <w:rFonts w:ascii="Times New Roman" w:eastAsia="Times New Roman" w:hAnsi="Times New Roman" w:cs="Times New Roman"/>
          <w:lang w:eastAsia="ru-RU"/>
        </w:rPr>
        <w:t>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</w:t>
      </w:r>
      <w:r>
        <w:rPr>
          <w:rFonts w:ascii="Times New Roman" w:eastAsia="Times New Roman" w:hAnsi="Times New Roman" w:cs="Times New Roman"/>
          <w:lang w:eastAsia="ru-RU"/>
        </w:rPr>
        <w:t xml:space="preserve"> об изменении данных, Договора, заявками Заказчика и др.). Такие документы, подписанные простой электронной подписью (путем ввода логина и пароля), признаются равнозначными документам на бумажных носителях, подписанным собственноручной подписью соответству</w:t>
      </w:r>
      <w:r>
        <w:rPr>
          <w:rFonts w:ascii="Times New Roman" w:eastAsia="Times New Roman" w:hAnsi="Times New Roman" w:cs="Times New Roman"/>
          <w:lang w:eastAsia="ru-RU"/>
        </w:rPr>
        <w:t>ющей Стороны. Стороны обязуются сохранять конфиденциальность своих паролей.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hyperlink r:id="rId17">
        <w:bookmarkStart w:id="14" w:name="_Hlk485119466"/>
        <w:bookmarkStart w:id="15" w:name="_Hlk527371356"/>
        <w:r>
          <w:rPr>
            <w:rStyle w:val="InternetLink"/>
            <w:rFonts w:ascii="Times New Roman" w:hAnsi="Times New Roman" w:cs="Times New Roman"/>
          </w:rPr>
          <w:t>http</w:t>
        </w:r>
        <w:r>
          <w:rPr>
            <w:rStyle w:val="InternetLink"/>
            <w:rFonts w:ascii="Times New Roman" w:hAnsi="Times New Roman" w:cs="Times New Roman"/>
            <w:lang w:val="en-US"/>
          </w:rPr>
          <w:t>s</w:t>
        </w:r>
        <w:r>
          <w:rPr>
            <w:rStyle w:val="InternetLink"/>
            <w:rFonts w:ascii="Times New Roman" w:hAnsi="Times New Roman" w:cs="Times New Roman"/>
          </w:rPr>
          <w:t>://atex.ru</w:t>
        </w:r>
      </w:hyperlink>
      <w:bookmarkEnd w:id="14"/>
      <w:r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5"/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8D0904" w:rsidRDefault="007F615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8D0904" w:rsidRDefault="007F6158">
      <w:pPr>
        <w:keepNext/>
        <w:numPr>
          <w:ilvl w:val="0"/>
          <w:numId w:val="1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6" w:name="_Ref247642744"/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6"/>
      <w:r>
        <w:rPr>
          <w:rFonts w:ascii="Times New Roman" w:eastAsia="Times New Roman" w:hAnsi="Times New Roman" w:cs="Times New Roman"/>
          <w:b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48"/>
      </w:tblGrid>
      <w:tr w:rsidR="008D0904" w:rsidRPr="00B35CD1">
        <w:tc>
          <w:tcPr>
            <w:tcW w:w="10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904" w:rsidRDefault="007F6158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ООО "Атекс"</w:t>
            </w:r>
          </w:p>
          <w:p w:rsidR="008D0904" w:rsidRDefault="007F6158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</w:rPr>
              <w:t>5167746330604</w:t>
            </w:r>
          </w:p>
          <w:p w:rsidR="008D0904" w:rsidRDefault="007F6158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ИНН </w:t>
            </w:r>
            <w:r>
              <w:rPr>
                <w:rFonts w:ascii="Times New Roman" w:hAnsi="Times New Roman"/>
              </w:rPr>
              <w:t>7725340230</w:t>
            </w:r>
          </w:p>
          <w:p w:rsidR="008D0904" w:rsidRDefault="007F6158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Юридический адрес: 115114, Россия, г. Москва, Павелецкая наб., д. 2, стр. 2, пом. 20</w:t>
            </w:r>
          </w:p>
          <w:p w:rsidR="008D0904" w:rsidRDefault="007F6158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Фактический адрес: 115114, Россия, г. Москва, Павелецкая наб., д. 2, стр. 2, пом. 20</w:t>
            </w:r>
          </w:p>
          <w:p w:rsidR="008D0904" w:rsidRDefault="007F6158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.: </w:t>
            </w:r>
            <w:r>
              <w:rPr>
                <w:rFonts w:ascii="Times New Roman" w:hAnsi="Times New Roman"/>
                <w:lang w:val="en-US"/>
              </w:rPr>
              <w:t>+7 495 1034590</w:t>
            </w:r>
          </w:p>
          <w:p w:rsidR="008D0904" w:rsidRPr="00B35CD1" w:rsidRDefault="007F6158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de-CH" w:eastAsia="ru-RU"/>
              </w:rPr>
            </w:pPr>
            <w:r w:rsidRPr="00B35CD1">
              <w:rPr>
                <w:rFonts w:ascii="Times New Roman" w:eastAsia="Times New Roman" w:hAnsi="Times New Roman"/>
                <w:color w:val="000000" w:themeColor="text1"/>
                <w:lang w:val="de-CH" w:eastAsia="ru-RU"/>
              </w:rPr>
              <w:t>E-mail: info@atex.ru</w:t>
            </w:r>
          </w:p>
        </w:tc>
      </w:tr>
      <w:tr w:rsidR="008D0904">
        <w:tc>
          <w:tcPr>
            <w:tcW w:w="106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904" w:rsidRDefault="007F615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Банковски</w:t>
            </w:r>
            <w:r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е реквизиты:</w:t>
            </w:r>
          </w:p>
          <w:p w:rsidR="008D0904" w:rsidRDefault="007F615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Расчетный счет: </w:t>
            </w:r>
            <w:r>
              <w:rPr>
                <w:rFonts w:ascii="Times New Roman" w:hAnsi="Times New Roman"/>
              </w:rPr>
              <w:t>40702810201500002348</w:t>
            </w:r>
          </w:p>
          <w:p w:rsidR="008D0904" w:rsidRDefault="007F615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Корреспондентский счет: </w:t>
            </w:r>
            <w:r>
              <w:rPr>
                <w:rFonts w:ascii="Times New Roman" w:hAnsi="Times New Roman"/>
                <w:color w:val="000000" w:themeColor="text1"/>
              </w:rPr>
              <w:t>30101810600000000999</w:t>
            </w:r>
          </w:p>
          <w:p w:rsidR="008D0904" w:rsidRDefault="007F615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БАНК: </w:t>
            </w:r>
            <w:r>
              <w:rPr>
                <w:rFonts w:ascii="Times New Roman" w:hAnsi="Times New Roman"/>
                <w:color w:val="000000" w:themeColor="text1"/>
              </w:rPr>
              <w:t>Точка ПАО Банк «ФК Открытие»</w:t>
            </w:r>
          </w:p>
          <w:p w:rsidR="008D0904" w:rsidRDefault="007F615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БИК: </w:t>
            </w:r>
            <w:r>
              <w:rPr>
                <w:rFonts w:ascii="Times New Roman" w:hAnsi="Times New Roman"/>
                <w:color w:val="000000" w:themeColor="text1"/>
              </w:rPr>
              <w:t>044583999</w:t>
            </w:r>
          </w:p>
        </w:tc>
      </w:tr>
      <w:tr w:rsidR="008D0904">
        <w:tc>
          <w:tcPr>
            <w:tcW w:w="10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904" w:rsidRDefault="008D090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</w:tbl>
    <w:p w:rsidR="008D0904" w:rsidRDefault="008D0904">
      <w:pPr>
        <w:spacing w:after="0" w:line="240" w:lineRule="auto"/>
      </w:pPr>
    </w:p>
    <w:sectPr w:rsidR="008D0904">
      <w:footerReference w:type="default" r:id="rId18"/>
      <w:pgSz w:w="11906" w:h="16838"/>
      <w:pgMar w:top="397" w:right="624" w:bottom="397" w:left="624" w:header="0" w:footer="28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158" w:rsidRDefault="007F6158">
      <w:pPr>
        <w:spacing w:after="0" w:line="240" w:lineRule="auto"/>
      </w:pPr>
      <w:r>
        <w:separator/>
      </w:r>
    </w:p>
  </w:endnote>
  <w:endnote w:type="continuationSeparator" w:id="0">
    <w:p w:rsidR="007F6158" w:rsidRDefault="007F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altName w:val="Cambria"/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0" w:type="pct"/>
      <w:tblLook w:val="01E0" w:firstRow="1" w:lastRow="1" w:firstColumn="1" w:lastColumn="1" w:noHBand="0" w:noVBand="0"/>
    </w:tblPr>
    <w:tblGrid>
      <w:gridCol w:w="4547"/>
      <w:gridCol w:w="4265"/>
      <w:gridCol w:w="1739"/>
    </w:tblGrid>
    <w:tr w:rsidR="008D0904">
      <w:tc>
        <w:tcPr>
          <w:tcW w:w="4547" w:type="dxa"/>
          <w:shd w:val="clear" w:color="auto" w:fill="auto"/>
        </w:tcPr>
        <w:p w:rsidR="008D0904" w:rsidRDefault="008D0904">
          <w:pPr>
            <w:pStyle w:val="Footer"/>
            <w:rPr>
              <w:i/>
              <w:sz w:val="20"/>
              <w:szCs w:val="20"/>
            </w:rPr>
          </w:pPr>
        </w:p>
      </w:tc>
      <w:tc>
        <w:tcPr>
          <w:tcW w:w="4265" w:type="dxa"/>
          <w:shd w:val="clear" w:color="auto" w:fill="auto"/>
        </w:tcPr>
        <w:p w:rsidR="008D0904" w:rsidRDefault="008D0904">
          <w:pPr>
            <w:pStyle w:val="Footer"/>
            <w:rPr>
              <w:i/>
              <w:sz w:val="20"/>
              <w:szCs w:val="20"/>
              <w:lang w:val="en-GB"/>
            </w:rPr>
          </w:pPr>
        </w:p>
      </w:tc>
      <w:tc>
        <w:tcPr>
          <w:tcW w:w="1739" w:type="dxa"/>
          <w:shd w:val="clear" w:color="auto" w:fill="auto"/>
          <w:vAlign w:val="center"/>
        </w:tcPr>
        <w:p w:rsidR="008D0904" w:rsidRDefault="007F6158">
          <w:pPr>
            <w:pStyle w:val="Footer"/>
            <w:jc w:val="right"/>
          </w:pPr>
          <w:r>
            <w:rPr>
              <w:i/>
              <w:sz w:val="20"/>
              <w:szCs w:val="20"/>
              <w:lang w:val="en-GB"/>
            </w:rPr>
            <w:t xml:space="preserve">стр.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i/>
              <w:sz w:val="20"/>
              <w:szCs w:val="20"/>
              <w:lang w:val="en-GB"/>
            </w:rPr>
            <w:t xml:space="preserve">из </w:t>
          </w:r>
          <w:r>
            <w:fldChar w:fldCharType="begin"/>
          </w:r>
          <w:r>
            <w:instrText>SECTIONPAGES</w:instrText>
          </w:r>
          <w:r w:rsidR="00B35CD1">
            <w:fldChar w:fldCharType="separate"/>
          </w:r>
          <w:r w:rsidR="00B35CD1">
            <w:rPr>
              <w:noProof/>
            </w:rPr>
            <w:t>6</w:t>
          </w:r>
          <w:r>
            <w:fldChar w:fldCharType="end"/>
          </w:r>
          <w:bookmarkStart w:id="17" w:name="__Fieldmark__268_262632915"/>
          <w:bookmarkStart w:id="18" w:name="__Fieldmark__675_1093570073"/>
          <w:bookmarkEnd w:id="17"/>
          <w:bookmarkEnd w:id="18"/>
          <w:r>
            <w:rPr>
              <w:i/>
              <w:sz w:val="20"/>
              <w:szCs w:val="20"/>
              <w:lang w:val="en-GB"/>
            </w:rPr>
            <w:t>6</w:t>
          </w:r>
        </w:p>
      </w:tc>
    </w:tr>
  </w:tbl>
  <w:p w:rsidR="008D0904" w:rsidRDefault="008D0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158" w:rsidRDefault="007F6158">
      <w:pPr>
        <w:spacing w:after="0" w:line="240" w:lineRule="auto"/>
      </w:pPr>
      <w:r>
        <w:separator/>
      </w:r>
    </w:p>
  </w:footnote>
  <w:footnote w:type="continuationSeparator" w:id="0">
    <w:p w:rsidR="007F6158" w:rsidRDefault="007F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63A7F"/>
    <w:multiLevelType w:val="multilevel"/>
    <w:tmpl w:val="B90A5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Times New Roman" w:hAnsi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7E10270"/>
    <w:multiLevelType w:val="multilevel"/>
    <w:tmpl w:val="603689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04"/>
    <w:rsid w:val="007F6158"/>
    <w:rsid w:val="008D0904"/>
    <w:rsid w:val="00B3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EFE43"/>
  <w15:docId w15:val="{5F777258-1920-B64A-8E2D-528D0F02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D0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примечания Знак"/>
    <w:basedOn w:val="DefaultParagraphFont"/>
    <w:semiHidden/>
    <w:qFormat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semiHidden/>
    <w:unhideWhenUsed/>
    <w:qFormat/>
    <w:rsid w:val="00EB4855"/>
    <w:rPr>
      <w:sz w:val="16"/>
      <w:szCs w:val="16"/>
    </w:rPr>
  </w:style>
  <w:style w:type="character" w:customStyle="1" w:styleId="a0">
    <w:name w:val="Нижний колонтитул Знак"/>
    <w:basedOn w:val="DefaultParagraphFont"/>
    <w:uiPriority w:val="99"/>
    <w:qFormat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qFormat/>
    <w:rsid w:val="00EB4855"/>
    <w:rPr>
      <w:rFonts w:ascii="Tahoma" w:hAnsi="Tahoma" w:cs="Tahoma"/>
      <w:sz w:val="16"/>
      <w:szCs w:val="16"/>
    </w:rPr>
  </w:style>
  <w:style w:type="character" w:customStyle="1" w:styleId="a2">
    <w:name w:val="Тема примечания Знак"/>
    <w:basedOn w:val="a"/>
    <w:uiPriority w:val="99"/>
    <w:semiHidden/>
    <w:qFormat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F35F1E"/>
    <w:rPr>
      <w:color w:val="808080"/>
    </w:rPr>
  </w:style>
  <w:style w:type="character" w:customStyle="1" w:styleId="a3">
    <w:name w:val="Верхний колонтитул Знак"/>
    <w:basedOn w:val="DefaultParagraphFont"/>
    <w:uiPriority w:val="99"/>
    <w:qFormat/>
    <w:rsid w:val="00CB279B"/>
  </w:style>
  <w:style w:type="character" w:customStyle="1" w:styleId="InternetLink">
    <w:name w:val="Internet Link"/>
    <w:basedOn w:val="DefaultParagraphFont"/>
    <w:uiPriority w:val="99"/>
    <w:unhideWhenUsed/>
    <w:rsid w:val="00145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438D9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qFormat/>
    <w:rsid w:val="00C802C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D5E5B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/>
      <w:b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cs="Times New Roman"/>
      <w:b/>
      <w:i w:val="0"/>
      <w:sz w:val="24"/>
      <w:szCs w:val="24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lang w:eastAsia="ru-RU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lang w:val="en-US"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</w:rPr>
  </w:style>
  <w:style w:type="character" w:customStyle="1" w:styleId="ListLabel31">
    <w:name w:val="ListLabel 31"/>
    <w:qFormat/>
    <w:rPr>
      <w:rFonts w:ascii="Times New Roman" w:hAnsi="Times New Roman" w:cs="Times New Roman"/>
      <w:lang w:val="en-US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ListLabel33">
    <w:name w:val="ListLabel 33"/>
    <w:qFormat/>
    <w:rPr>
      <w:rFonts w:ascii="Times New Roman" w:hAnsi="Times New Roman"/>
      <w:b/>
    </w:rPr>
  </w:style>
  <w:style w:type="character" w:customStyle="1" w:styleId="ListLabel34">
    <w:name w:val="ListLabel 34"/>
    <w:qFormat/>
    <w:rPr>
      <w:rFonts w:ascii="Times New Roman" w:hAnsi="Times New Roman"/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lang w:eastAsia="ru-RU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lang w:val="en-US" w:eastAsia="ru-RU"/>
    </w:rPr>
  </w:style>
  <w:style w:type="character" w:customStyle="1" w:styleId="ListLabel38">
    <w:name w:val="ListLabel 38"/>
    <w:qFormat/>
    <w:rPr>
      <w:rFonts w:ascii="Times New Roman" w:hAnsi="Times New Roman" w:cs="Times New Roman"/>
    </w:rPr>
  </w:style>
  <w:style w:type="character" w:customStyle="1" w:styleId="ListLabel39">
    <w:name w:val="ListLabel 39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ommentText">
    <w:name w:val="annotation text"/>
    <w:basedOn w:val="Normal"/>
    <w:semiHidden/>
    <w:unhideWhenUsed/>
    <w:qFormat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uiPriority w:val="99"/>
    <w:semiHidden/>
    <w:unhideWhenUsed/>
    <w:qFormat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Header">
    <w:name w:val="header"/>
    <w:basedOn w:val="Normal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78F"/>
    <w:pPr>
      <w:ind w:left="720"/>
      <w:contextualSpacing/>
    </w:pPr>
  </w:style>
  <w:style w:type="numbering" w:customStyle="1" w:styleId="a4">
    <w:name w:val="Мой процесс доки"/>
    <w:uiPriority w:val="99"/>
    <w:qFormat/>
    <w:rsid w:val="00335BD6"/>
  </w:style>
  <w:style w:type="table" w:styleId="TableGrid">
    <w:name w:val="Table Grid"/>
    <w:basedOn w:val="TableNormal"/>
    <w:uiPriority w:val="59"/>
    <w:rsid w:val="004D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rsid w:val="00CC2B5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ex.ru/" TargetMode="External"/><Relationship Id="rId13" Type="http://schemas.openxmlformats.org/officeDocument/2006/relationships/hyperlink" Target="https://at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tld.ru/files/pdf/docs/rules_ru-rf.pdf" TargetMode="External"/><Relationship Id="rId17" Type="http://schemas.openxmlformats.org/officeDocument/2006/relationships/hyperlink" Target="http://at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ex.ru/do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tld.ru/ru/do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ex.ru/" TargetMode="External"/><Relationship Id="rId10" Type="http://schemas.openxmlformats.org/officeDocument/2006/relationships/hyperlink" Target="https://my.atex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atex.ru/" TargetMode="External"/><Relationship Id="rId14" Type="http://schemas.openxmlformats.org/officeDocument/2006/relationships/hyperlink" Target="https://at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99EC-65FE-E148-9120-4B1B0B61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4074</Words>
  <Characters>23226</Characters>
  <Application>Microsoft Office Word</Application>
  <DocSecurity>0</DocSecurity>
  <Lines>193</Lines>
  <Paragraphs>54</Paragraphs>
  <ScaleCrop>false</ScaleCrop>
  <Company/>
  <LinksUpToDate>false</LinksUpToDate>
  <CharactersWithSpaces>27246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dc:description/>
  <cp:lastModifiedBy>IP</cp:lastModifiedBy>
  <cp:revision>14</cp:revision>
  <cp:lastPrinted>2015-11-30T13:33:00Z</cp:lastPrinted>
  <dcterms:created xsi:type="dcterms:W3CDTF">2018-10-15T09:42:00Z</dcterms:created>
  <dcterms:modified xsi:type="dcterms:W3CDTF">2021-02-05T09:07:00Z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">
    <vt:lpwstr>Vadim Kolosov</vt:lpwstr>
  </property>
  <property fmtid="{D5CDD505-2E9C-101B-9397-08002B2CF9AE}" pid="3" name="??????">
    <vt:lpwstr>63</vt:lpwstr>
  </property>
  <property fmtid="{D5CDD505-2E9C-101B-9397-08002B2CF9AE}" pid="4" name="????????">
    <vt:lpwstr>kolosov.info</vt:lpwstr>
  </property>
  <property fmtid="{D5CDD505-2E9C-101B-9397-08002B2CF9AE}" pid="5" name="AppVersion">
    <vt:lpwstr>16.0000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